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Default="006804E0" w:rsidP="006804E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английскому языку</w:t>
      </w:r>
    </w:p>
    <w:p w:rsidR="006804E0" w:rsidRDefault="006804E0" w:rsidP="006804E0">
      <w:pPr>
        <w:spacing w:line="41" w:lineRule="exact"/>
        <w:rPr>
          <w:sz w:val="24"/>
          <w:szCs w:val="24"/>
        </w:rPr>
      </w:pPr>
    </w:p>
    <w:p w:rsidR="006804E0" w:rsidRDefault="006804E0" w:rsidP="006804E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«АНГЛИЙСКИЙ В ФОКУСЕ для 10-11-х классов» (“SPOTLIGHT”)</w:t>
      </w:r>
    </w:p>
    <w:p w:rsidR="006804E0" w:rsidRDefault="006804E0" w:rsidP="006804E0">
      <w:pPr>
        <w:spacing w:line="370" w:lineRule="exact"/>
        <w:rPr>
          <w:sz w:val="24"/>
          <w:szCs w:val="24"/>
        </w:rPr>
      </w:pPr>
    </w:p>
    <w:p w:rsidR="006804E0" w:rsidRDefault="006804E0" w:rsidP="006804E0">
      <w:pPr>
        <w:spacing w:line="264" w:lineRule="auto"/>
        <w:ind w:left="560" w:firstLine="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«Английский язык» включѐн в базовую часть Федерального базисного учебного плана для образовательных учреждений Российской Федерации.</w:t>
      </w:r>
    </w:p>
    <w:p w:rsidR="006804E0" w:rsidRDefault="006804E0" w:rsidP="006804E0">
      <w:pPr>
        <w:spacing w:line="27" w:lineRule="exact"/>
        <w:rPr>
          <w:sz w:val="24"/>
          <w:szCs w:val="24"/>
        </w:rPr>
      </w:pPr>
    </w:p>
    <w:p w:rsidR="006804E0" w:rsidRDefault="006804E0" w:rsidP="006804E0">
      <w:pPr>
        <w:spacing w:line="274" w:lineRule="auto"/>
        <w:ind w:left="560" w:firstLine="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английскому языку разработана на основе Федерального компонента государственного образовательного стандарта среднего (полного) общего образования по английскому языку и рабочей программы основного общего образования по английскому языку В. Г. Апалькова к УМК «Английский в фокусе» - Просвещение, 2011- для 10-11 классов общеобразовательных учреждений и материалам авторского учебного методического комплекса (УМК) «Английский в фокусе», рекомендованного Минобрнауки РФ к использованию в образовательном процессе.</w:t>
      </w:r>
    </w:p>
    <w:p w:rsidR="006804E0" w:rsidRDefault="006804E0" w:rsidP="006804E0">
      <w:pPr>
        <w:spacing w:line="17" w:lineRule="exact"/>
        <w:rPr>
          <w:sz w:val="24"/>
          <w:szCs w:val="24"/>
        </w:rPr>
      </w:pPr>
    </w:p>
    <w:p w:rsidR="006804E0" w:rsidRDefault="006804E0" w:rsidP="006804E0">
      <w:pPr>
        <w:spacing w:line="264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рабочей программе отражены нормативные документы, основное содержание предмета, тематическое планирование курса, УМК учащегося и учителя.</w:t>
      </w:r>
    </w:p>
    <w:p w:rsidR="006804E0" w:rsidRDefault="006804E0" w:rsidP="006804E0">
      <w:pPr>
        <w:spacing w:line="343" w:lineRule="exact"/>
        <w:rPr>
          <w:sz w:val="24"/>
          <w:szCs w:val="24"/>
        </w:rPr>
      </w:pPr>
    </w:p>
    <w:p w:rsidR="006804E0" w:rsidRPr="00115151" w:rsidRDefault="006804E0" w:rsidP="006804E0">
      <w:pPr>
        <w:jc w:val="center"/>
        <w:rPr>
          <w:rFonts w:eastAsia="Times New Roman"/>
          <w:b/>
          <w:sz w:val="24"/>
          <w:szCs w:val="24"/>
        </w:rPr>
      </w:pPr>
      <w:r w:rsidRPr="00115151">
        <w:rPr>
          <w:rFonts w:eastAsia="Times New Roman"/>
          <w:b/>
          <w:sz w:val="24"/>
          <w:szCs w:val="24"/>
        </w:rPr>
        <w:t>Цели курса</w:t>
      </w:r>
    </w:p>
    <w:p w:rsidR="006804E0" w:rsidRPr="00115151" w:rsidRDefault="006804E0" w:rsidP="006804E0">
      <w:pPr>
        <w:rPr>
          <w:rFonts w:eastAsia="Times New Roman"/>
          <w:sz w:val="24"/>
          <w:szCs w:val="24"/>
        </w:rPr>
      </w:pPr>
      <w:r w:rsidRPr="00115151">
        <w:rPr>
          <w:rFonts w:eastAsia="Times New Roman"/>
          <w:sz w:val="24"/>
          <w:szCs w:val="24"/>
        </w:rPr>
        <w:t>В процессе изучения английского языка реализуются следующие цели:</w:t>
      </w:r>
    </w:p>
    <w:p w:rsidR="006804E0" w:rsidRPr="00115151" w:rsidRDefault="006804E0" w:rsidP="006804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развитие иноязычной коммуникативной компетенции (речевой, языковой, компенсаторной, социокультурной, учебно-познавательной);</w:t>
      </w:r>
    </w:p>
    <w:p w:rsidR="006804E0" w:rsidRPr="00115151" w:rsidRDefault="006804E0" w:rsidP="006804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6804E0" w:rsidRPr="00115151" w:rsidRDefault="006804E0" w:rsidP="006804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6804E0" w:rsidRPr="00EE7914" w:rsidRDefault="006804E0" w:rsidP="006804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6804E0" w:rsidRPr="00115151" w:rsidRDefault="006804E0" w:rsidP="006804E0">
      <w:pPr>
        <w:jc w:val="center"/>
        <w:rPr>
          <w:rFonts w:eastAsia="Times New Roman"/>
          <w:b/>
          <w:sz w:val="24"/>
          <w:szCs w:val="24"/>
        </w:rPr>
      </w:pPr>
      <w:r w:rsidRPr="00115151">
        <w:rPr>
          <w:rFonts w:eastAsia="Times New Roman"/>
          <w:b/>
          <w:sz w:val="24"/>
          <w:szCs w:val="24"/>
        </w:rPr>
        <w:t>Задачи курса</w:t>
      </w:r>
    </w:p>
    <w:p w:rsidR="006804E0" w:rsidRPr="00115151" w:rsidRDefault="006804E0" w:rsidP="006804E0">
      <w:pPr>
        <w:rPr>
          <w:rFonts w:eastAsia="Times New Roman"/>
          <w:sz w:val="24"/>
          <w:szCs w:val="24"/>
        </w:rPr>
      </w:pPr>
      <w:r w:rsidRPr="00115151">
        <w:rPr>
          <w:rFonts w:eastAsia="Times New Roman"/>
          <w:sz w:val="24"/>
          <w:szCs w:val="24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6804E0" w:rsidRPr="00115151" w:rsidRDefault="006804E0" w:rsidP="00680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речью на иностранном языке на пороговом уровне (В1</w:t>
      </w: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804E0" w:rsidRPr="00115151" w:rsidRDefault="006804E0" w:rsidP="00680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6804E0" w:rsidRPr="00115151" w:rsidRDefault="006804E0" w:rsidP="00680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ориентироваться в письменном и аудиотексте на иностранном языке;</w:t>
      </w:r>
    </w:p>
    <w:p w:rsidR="006804E0" w:rsidRPr="00115151" w:rsidRDefault="006804E0" w:rsidP="00680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обобщать информацию, выделять её из различных источников;</w:t>
      </w:r>
    </w:p>
    <w:p w:rsidR="006804E0" w:rsidRPr="00115151" w:rsidRDefault="006804E0" w:rsidP="00680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выборочного перевода для достижения понимания текста;</w:t>
      </w:r>
    </w:p>
    <w:p w:rsidR="006804E0" w:rsidRPr="00115151" w:rsidRDefault="006804E0" w:rsidP="00680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6804E0" w:rsidRPr="00115151" w:rsidRDefault="006804E0" w:rsidP="00680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участие в проектной деятельности межпредметного характера, в том числе с использованием Интернета.</w:t>
      </w:r>
    </w:p>
    <w:p w:rsidR="006804E0" w:rsidRDefault="006804E0" w:rsidP="006804E0">
      <w:pPr>
        <w:spacing w:line="331" w:lineRule="exact"/>
        <w:rPr>
          <w:sz w:val="20"/>
          <w:szCs w:val="20"/>
        </w:rPr>
      </w:pPr>
    </w:p>
    <w:p w:rsidR="006804E0" w:rsidRDefault="006804E0" w:rsidP="006804E0">
      <w:pPr>
        <w:tabs>
          <w:tab w:val="left" w:pos="70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6804E0" w:rsidRDefault="006804E0" w:rsidP="006804E0">
      <w:pPr>
        <w:spacing w:line="370" w:lineRule="exact"/>
        <w:rPr>
          <w:sz w:val="20"/>
          <w:szCs w:val="20"/>
        </w:rPr>
      </w:pPr>
    </w:p>
    <w:p w:rsidR="006804E0" w:rsidRDefault="006804E0" w:rsidP="006804E0">
      <w:pPr>
        <w:spacing w:line="264" w:lineRule="auto"/>
        <w:ind w:left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Реализация программы предполагается в условиях классно-урочной системы обучения, на ее освоение отводится </w:t>
      </w:r>
      <w:r>
        <w:rPr>
          <w:rFonts w:eastAsia="Times New Roman"/>
          <w:b/>
          <w:bCs/>
          <w:sz w:val="24"/>
          <w:szCs w:val="24"/>
        </w:rPr>
        <w:t>102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часа</w:t>
      </w:r>
      <w:r>
        <w:rPr>
          <w:rFonts w:eastAsia="Times New Roman"/>
          <w:sz w:val="24"/>
          <w:szCs w:val="24"/>
        </w:rPr>
        <w:t xml:space="preserve"> в год,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часа</w:t>
      </w:r>
      <w:r>
        <w:rPr>
          <w:rFonts w:eastAsia="Times New Roman"/>
          <w:sz w:val="24"/>
          <w:szCs w:val="24"/>
        </w:rPr>
        <w:t xml:space="preserve"> в неделю.</w:t>
      </w:r>
    </w:p>
    <w:p w:rsidR="006804E0" w:rsidRDefault="006804E0" w:rsidP="006804E0">
      <w:pPr>
        <w:spacing w:line="348" w:lineRule="exact"/>
        <w:rPr>
          <w:sz w:val="20"/>
          <w:szCs w:val="20"/>
        </w:rPr>
      </w:pPr>
    </w:p>
    <w:p w:rsidR="006804E0" w:rsidRDefault="006804E0" w:rsidP="006804E0">
      <w:pPr>
        <w:spacing w:line="270" w:lineRule="auto"/>
        <w:ind w:left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УМК «Английский в фокусе» (Spotlight) - комплект, в котором нашли отражение традиционные подходы и современные тенденции российской и зарубежных методик обучения иностранному языку.</w:t>
      </w:r>
    </w:p>
    <w:p w:rsidR="006804E0" w:rsidRDefault="006804E0" w:rsidP="006804E0">
      <w:pPr>
        <w:spacing w:line="19" w:lineRule="exact"/>
        <w:rPr>
          <w:sz w:val="20"/>
          <w:szCs w:val="20"/>
        </w:rPr>
      </w:pPr>
    </w:p>
    <w:p w:rsidR="006804E0" w:rsidRDefault="006804E0" w:rsidP="006804E0">
      <w:pPr>
        <w:spacing w:line="274" w:lineRule="auto"/>
        <w:ind w:left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Вся линейка включена в Федеральный перечень Министерства образования и науки РФ. В состав УМК входит учебник для 10-11 классов. (</w:t>
      </w:r>
      <w:r>
        <w:rPr>
          <w:rFonts w:eastAsia="Times New Roman"/>
          <w:i/>
          <w:iCs/>
          <w:sz w:val="24"/>
          <w:szCs w:val="24"/>
        </w:rPr>
        <w:t>Авторы УМК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«Английский в фокусе»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(Spotlight): </w:t>
      </w:r>
      <w:r>
        <w:rPr>
          <w:rFonts w:eastAsia="Times New Roman"/>
          <w:sz w:val="24"/>
          <w:szCs w:val="24"/>
        </w:rPr>
        <w:t>Английский язык для старшей школы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(10-11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О.В.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Афанасьева,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Дули, И.В. Михеева, Б. Оби, В. Эванс: Express Publishing: Просвещение, 2014), рабочая тетрадь для 10-11 классов Дж. Дули, Оби Б, В. Эванс, Афанасьева О., Михеева И . – М.: Express Publishing: Просвещение, 2020), звуковое приложение.</w:t>
      </w:r>
    </w:p>
    <w:p w:rsidR="006804E0" w:rsidRDefault="006804E0" w:rsidP="006804E0">
      <w:pPr>
        <w:spacing w:line="332" w:lineRule="exact"/>
        <w:rPr>
          <w:sz w:val="20"/>
          <w:szCs w:val="20"/>
        </w:rPr>
      </w:pPr>
    </w:p>
    <w:p w:rsidR="006804E0" w:rsidRDefault="006804E0" w:rsidP="006804E0">
      <w:pPr>
        <w:spacing w:line="272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Учебники для 10-11 классов состоят из </w:t>
      </w:r>
      <w:r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модулей</w:t>
      </w:r>
      <w:r>
        <w:rPr>
          <w:rFonts w:eastAsia="Times New Roman"/>
          <w:sz w:val="24"/>
          <w:szCs w:val="24"/>
        </w:rPr>
        <w:t xml:space="preserve">, которые охватывают следующую тематику общения: </w:t>
      </w:r>
    </w:p>
    <w:p w:rsidR="006804E0" w:rsidRPr="00AD5B34" w:rsidRDefault="006804E0" w:rsidP="006804E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D5B34">
        <w:rPr>
          <w:rFonts w:ascii="Times New Roman" w:hAnsi="Times New Roman"/>
          <w:b/>
          <w:sz w:val="24"/>
          <w:szCs w:val="24"/>
        </w:rPr>
        <w:t>Повседневная жизнь</w:t>
      </w:r>
    </w:p>
    <w:p w:rsidR="006804E0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D5B34">
        <w:rPr>
          <w:rFonts w:ascii="Times New Roman" w:hAnsi="Times New Roman"/>
          <w:sz w:val="24"/>
          <w:szCs w:val="24"/>
        </w:rPr>
        <w:t xml:space="preserve">Домашние обязанности. Покупки. Общение в семье и в школе. Семейные традиции.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804E0" w:rsidRPr="00AD5B34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B34">
        <w:rPr>
          <w:rFonts w:ascii="Times New Roman" w:hAnsi="Times New Roman"/>
          <w:sz w:val="24"/>
          <w:szCs w:val="24"/>
        </w:rPr>
        <w:t xml:space="preserve">Общение с друзьями и знакомыми. Переписка с друзьями.  </w:t>
      </w:r>
    </w:p>
    <w:p w:rsidR="006804E0" w:rsidRPr="00AD5B34" w:rsidRDefault="006804E0" w:rsidP="006804E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D5B34">
        <w:rPr>
          <w:rFonts w:ascii="Times New Roman" w:hAnsi="Times New Roman"/>
          <w:b/>
          <w:sz w:val="24"/>
          <w:szCs w:val="24"/>
        </w:rPr>
        <w:t>Здоровье</w:t>
      </w:r>
    </w:p>
    <w:p w:rsidR="006804E0" w:rsidRPr="00AD5B34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B34">
        <w:rPr>
          <w:rFonts w:ascii="Times New Roman" w:hAnsi="Times New Roman"/>
          <w:sz w:val="24"/>
          <w:szCs w:val="24"/>
        </w:rPr>
        <w:t xml:space="preserve">Посещение  врача. Здоровый образ жизни. </w:t>
      </w:r>
    </w:p>
    <w:p w:rsidR="006804E0" w:rsidRPr="00AD5B34" w:rsidRDefault="006804E0" w:rsidP="006804E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D5B34">
        <w:rPr>
          <w:rFonts w:ascii="Times New Roman" w:hAnsi="Times New Roman"/>
          <w:b/>
          <w:sz w:val="24"/>
          <w:szCs w:val="24"/>
        </w:rPr>
        <w:t>Спорт</w:t>
      </w:r>
    </w:p>
    <w:p w:rsidR="006804E0" w:rsidRPr="00AD5B34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B34">
        <w:rPr>
          <w:rFonts w:ascii="Times New Roman" w:hAnsi="Times New Roman"/>
          <w:sz w:val="24"/>
          <w:szCs w:val="24"/>
        </w:rPr>
        <w:t xml:space="preserve">Активный отдых. Экстремальные виды спорта. </w:t>
      </w:r>
    </w:p>
    <w:p w:rsidR="006804E0" w:rsidRPr="00AD5B34" w:rsidRDefault="006804E0" w:rsidP="006804E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D5B34">
        <w:rPr>
          <w:rFonts w:ascii="Times New Roman" w:hAnsi="Times New Roman"/>
          <w:b/>
          <w:sz w:val="24"/>
          <w:szCs w:val="24"/>
        </w:rPr>
        <w:t>Городская и сельская жизнь</w:t>
      </w:r>
    </w:p>
    <w:p w:rsidR="006804E0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B34">
        <w:rPr>
          <w:rFonts w:ascii="Times New Roman" w:hAnsi="Times New Roman"/>
          <w:sz w:val="24"/>
          <w:szCs w:val="24"/>
        </w:rPr>
        <w:t xml:space="preserve">Особенности городской и сельской жизни в России и странах изучаемого языка. Городская </w:t>
      </w:r>
    </w:p>
    <w:p w:rsidR="006804E0" w:rsidRPr="00AD5B34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B34">
        <w:rPr>
          <w:rFonts w:ascii="Times New Roman" w:hAnsi="Times New Roman"/>
          <w:sz w:val="24"/>
          <w:szCs w:val="24"/>
        </w:rPr>
        <w:t xml:space="preserve">инфраструктура. Сельское хозяйство. </w:t>
      </w:r>
    </w:p>
    <w:p w:rsidR="006804E0" w:rsidRPr="00AD5B34" w:rsidRDefault="006804E0" w:rsidP="006804E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D5B34">
        <w:rPr>
          <w:rFonts w:ascii="Times New Roman" w:hAnsi="Times New Roman"/>
          <w:b/>
          <w:sz w:val="24"/>
          <w:szCs w:val="24"/>
        </w:rPr>
        <w:t>Научно-технический прогресс</w:t>
      </w:r>
    </w:p>
    <w:p w:rsidR="006804E0" w:rsidRPr="00AD5B34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5B34">
        <w:rPr>
          <w:rFonts w:ascii="Times New Roman" w:hAnsi="Times New Roman"/>
          <w:sz w:val="24"/>
          <w:szCs w:val="24"/>
        </w:rPr>
        <w:t xml:space="preserve">Прогресс в науке. Космос. Новые информационные технологии. </w:t>
      </w:r>
    </w:p>
    <w:p w:rsidR="006804E0" w:rsidRPr="00AD5B34" w:rsidRDefault="006804E0" w:rsidP="006804E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D5B34">
        <w:rPr>
          <w:rFonts w:ascii="Times New Roman" w:hAnsi="Times New Roman"/>
          <w:b/>
          <w:sz w:val="24"/>
          <w:szCs w:val="24"/>
        </w:rPr>
        <w:t>Природа и экология</w:t>
      </w:r>
    </w:p>
    <w:p w:rsidR="006804E0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D5B34">
        <w:rPr>
          <w:rFonts w:ascii="Times New Roman" w:hAnsi="Times New Roman"/>
          <w:sz w:val="24"/>
          <w:szCs w:val="24"/>
        </w:rPr>
        <w:t xml:space="preserve">Природные ресурсы. Возобновляемые источники энергии. Изменение климата и </w:t>
      </w:r>
    </w:p>
    <w:p w:rsidR="006804E0" w:rsidRPr="00AD5B34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B34">
        <w:rPr>
          <w:rFonts w:ascii="Times New Roman" w:hAnsi="Times New Roman"/>
          <w:sz w:val="24"/>
          <w:szCs w:val="24"/>
        </w:rPr>
        <w:t xml:space="preserve">глобальное потепление. Знаменитые природные заповедники России и мира. </w:t>
      </w:r>
    </w:p>
    <w:p w:rsidR="006804E0" w:rsidRPr="00AD5B34" w:rsidRDefault="006804E0" w:rsidP="006804E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D5B34">
        <w:rPr>
          <w:rFonts w:ascii="Times New Roman" w:hAnsi="Times New Roman"/>
          <w:b/>
          <w:sz w:val="24"/>
          <w:szCs w:val="24"/>
        </w:rPr>
        <w:t>Современная молодежь</w:t>
      </w:r>
    </w:p>
    <w:p w:rsidR="006804E0" w:rsidRPr="00AD5B34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D5B34">
        <w:rPr>
          <w:rFonts w:ascii="Times New Roman" w:hAnsi="Times New Roman"/>
          <w:sz w:val="24"/>
          <w:szCs w:val="24"/>
        </w:rPr>
        <w:t xml:space="preserve">Увлечения и интересы. Связь с предыдущими поколениями. Образовательные поездки. </w:t>
      </w:r>
    </w:p>
    <w:p w:rsidR="006804E0" w:rsidRPr="00AD5B34" w:rsidRDefault="006804E0" w:rsidP="006804E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D5B34">
        <w:rPr>
          <w:rFonts w:ascii="Times New Roman" w:hAnsi="Times New Roman"/>
          <w:b/>
          <w:sz w:val="24"/>
          <w:szCs w:val="24"/>
        </w:rPr>
        <w:t>Профессии</w:t>
      </w:r>
    </w:p>
    <w:p w:rsidR="006804E0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D5B34">
        <w:rPr>
          <w:rFonts w:ascii="Times New Roman" w:hAnsi="Times New Roman"/>
          <w:sz w:val="24"/>
          <w:szCs w:val="24"/>
        </w:rPr>
        <w:t xml:space="preserve">Современные профессии. Планы на будущее, проблемы выбора профессии. Образование и </w:t>
      </w:r>
    </w:p>
    <w:p w:rsidR="006804E0" w:rsidRPr="00AD5B34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D5B34">
        <w:rPr>
          <w:rFonts w:ascii="Times New Roman" w:hAnsi="Times New Roman"/>
          <w:sz w:val="24"/>
          <w:szCs w:val="24"/>
        </w:rPr>
        <w:t xml:space="preserve">профессии. </w:t>
      </w:r>
    </w:p>
    <w:p w:rsidR="006804E0" w:rsidRPr="00AD5B34" w:rsidRDefault="006804E0" w:rsidP="006804E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D5B34">
        <w:rPr>
          <w:rFonts w:ascii="Times New Roman" w:hAnsi="Times New Roman"/>
          <w:b/>
          <w:sz w:val="24"/>
          <w:szCs w:val="24"/>
        </w:rPr>
        <w:t>Страны изучаемого языка</w:t>
      </w:r>
    </w:p>
    <w:p w:rsidR="006804E0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D5B34">
        <w:rPr>
          <w:rFonts w:ascii="Times New Roman" w:hAnsi="Times New Roman"/>
          <w:sz w:val="24"/>
          <w:szCs w:val="24"/>
        </w:rPr>
        <w:t xml:space="preserve">Географическое положение, климат, население, крупные города, достопримечательности. </w:t>
      </w:r>
    </w:p>
    <w:p w:rsidR="006804E0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B34">
        <w:rPr>
          <w:rFonts w:ascii="Times New Roman" w:hAnsi="Times New Roman"/>
          <w:sz w:val="24"/>
          <w:szCs w:val="24"/>
        </w:rPr>
        <w:t xml:space="preserve">Путешествие по своей стране и за рубежом. Праздники и знаменательные даты в России и </w:t>
      </w:r>
    </w:p>
    <w:p w:rsidR="006804E0" w:rsidRPr="00AD5B34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D5B34">
        <w:rPr>
          <w:rFonts w:ascii="Times New Roman" w:hAnsi="Times New Roman"/>
          <w:sz w:val="24"/>
          <w:szCs w:val="24"/>
        </w:rPr>
        <w:t xml:space="preserve">странах изучаемого языка. </w:t>
      </w:r>
    </w:p>
    <w:p w:rsidR="006804E0" w:rsidRPr="00AD5B34" w:rsidRDefault="006804E0" w:rsidP="006804E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D5B34">
        <w:rPr>
          <w:rFonts w:ascii="Times New Roman" w:hAnsi="Times New Roman"/>
          <w:b/>
          <w:sz w:val="24"/>
          <w:szCs w:val="24"/>
        </w:rPr>
        <w:t>Иностранные языки</w:t>
      </w:r>
    </w:p>
    <w:p w:rsidR="006804E0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B34">
        <w:rPr>
          <w:rFonts w:ascii="Times New Roman" w:hAnsi="Times New Roman"/>
          <w:sz w:val="24"/>
          <w:szCs w:val="24"/>
        </w:rPr>
        <w:t>Изучение иностранных языков. Иностранные языки в профессиональной деятельности и</w:t>
      </w:r>
    </w:p>
    <w:p w:rsidR="006804E0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D5B34">
        <w:rPr>
          <w:rFonts w:ascii="Times New Roman" w:hAnsi="Times New Roman"/>
          <w:sz w:val="24"/>
          <w:szCs w:val="24"/>
        </w:rPr>
        <w:t xml:space="preserve"> для повседневного общения. Выдающиеся личности, повлиявшие на развитие культуры и </w:t>
      </w:r>
    </w:p>
    <w:p w:rsidR="006804E0" w:rsidRPr="00A44CAA" w:rsidRDefault="006804E0" w:rsidP="006804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B34">
        <w:rPr>
          <w:rFonts w:ascii="Times New Roman" w:hAnsi="Times New Roman"/>
          <w:sz w:val="24"/>
          <w:szCs w:val="24"/>
        </w:rPr>
        <w:t>науки России и стран изучаемого языка.</w:t>
      </w:r>
    </w:p>
    <w:p w:rsidR="006804E0" w:rsidRDefault="006804E0" w:rsidP="006804E0">
      <w:pPr>
        <w:spacing w:line="330" w:lineRule="exact"/>
        <w:rPr>
          <w:sz w:val="20"/>
          <w:szCs w:val="20"/>
        </w:rPr>
      </w:pPr>
    </w:p>
    <w:p w:rsidR="006804E0" w:rsidRDefault="006804E0" w:rsidP="006804E0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модуль состоит из следующих разделов:</w:t>
      </w:r>
    </w:p>
    <w:p w:rsidR="006804E0" w:rsidRDefault="006804E0" w:rsidP="006804E0">
      <w:pPr>
        <w:spacing w:line="41" w:lineRule="exact"/>
        <w:rPr>
          <w:sz w:val="20"/>
          <w:szCs w:val="20"/>
        </w:rPr>
      </w:pPr>
    </w:p>
    <w:p w:rsidR="006804E0" w:rsidRDefault="006804E0" w:rsidP="006804E0">
      <w:pPr>
        <w:numPr>
          <w:ilvl w:val="0"/>
          <w:numId w:val="1"/>
        </w:numPr>
        <w:tabs>
          <w:tab w:val="left" w:pos="707"/>
        </w:tabs>
        <w:ind w:left="70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(</w:t>
      </w:r>
      <w:r>
        <w:rPr>
          <w:rFonts w:eastAsia="Times New Roman"/>
          <w:b/>
          <w:bCs/>
          <w:i/>
          <w:iCs/>
          <w:sz w:val="24"/>
          <w:szCs w:val="24"/>
        </w:rPr>
        <w:t>Presentation</w:t>
      </w:r>
      <w:r>
        <w:rPr>
          <w:rFonts w:eastAsia="Times New Roman"/>
          <w:sz w:val="24"/>
          <w:szCs w:val="24"/>
        </w:rPr>
        <w:t>);</w:t>
      </w:r>
    </w:p>
    <w:p w:rsidR="006804E0" w:rsidRDefault="006804E0" w:rsidP="006804E0">
      <w:pPr>
        <w:spacing w:line="41" w:lineRule="exact"/>
        <w:rPr>
          <w:rFonts w:eastAsia="Times New Roman"/>
          <w:sz w:val="24"/>
          <w:szCs w:val="24"/>
        </w:rPr>
      </w:pPr>
    </w:p>
    <w:p w:rsidR="006804E0" w:rsidRDefault="006804E0" w:rsidP="006804E0">
      <w:pPr>
        <w:numPr>
          <w:ilvl w:val="0"/>
          <w:numId w:val="1"/>
        </w:numPr>
        <w:tabs>
          <w:tab w:val="left" w:pos="707"/>
        </w:tabs>
        <w:ind w:left="70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и совершенствование умений в чтении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Reading Skills</w:t>
      </w:r>
      <w:r>
        <w:rPr>
          <w:rFonts w:eastAsia="Times New Roman"/>
          <w:i/>
          <w:iCs/>
          <w:sz w:val="24"/>
          <w:szCs w:val="24"/>
        </w:rPr>
        <w:t>');</w:t>
      </w:r>
    </w:p>
    <w:p w:rsidR="006804E0" w:rsidRDefault="006804E0" w:rsidP="006804E0">
      <w:pPr>
        <w:spacing w:line="40" w:lineRule="exact"/>
        <w:rPr>
          <w:rFonts w:eastAsia="Times New Roman"/>
          <w:sz w:val="24"/>
          <w:szCs w:val="24"/>
        </w:rPr>
      </w:pPr>
    </w:p>
    <w:p w:rsidR="006804E0" w:rsidRDefault="006804E0" w:rsidP="006804E0">
      <w:pPr>
        <w:numPr>
          <w:ilvl w:val="0"/>
          <w:numId w:val="1"/>
        </w:numPr>
        <w:tabs>
          <w:tab w:val="left" w:pos="707"/>
        </w:tabs>
        <w:ind w:left="70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совершенствование умений в аудировании и устной речи</w:t>
      </w:r>
    </w:p>
    <w:p w:rsidR="006804E0" w:rsidRDefault="006804E0" w:rsidP="006804E0">
      <w:pPr>
        <w:spacing w:line="40" w:lineRule="exact"/>
        <w:rPr>
          <w:rFonts w:eastAsia="Times New Roman"/>
          <w:sz w:val="24"/>
          <w:szCs w:val="24"/>
        </w:rPr>
      </w:pPr>
    </w:p>
    <w:p w:rsidR="006804E0" w:rsidRDefault="006804E0" w:rsidP="006804E0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Listening &amp; Speaking Skills</w:t>
      </w:r>
      <w:r>
        <w:rPr>
          <w:rFonts w:eastAsia="Times New Roman"/>
          <w:i/>
          <w:iCs/>
          <w:sz w:val="24"/>
          <w:szCs w:val="24"/>
        </w:rPr>
        <w:t>);</w:t>
      </w:r>
    </w:p>
    <w:p w:rsidR="006804E0" w:rsidRDefault="006804E0" w:rsidP="006804E0">
      <w:pPr>
        <w:spacing w:line="40" w:lineRule="exact"/>
        <w:rPr>
          <w:rFonts w:eastAsia="Times New Roman"/>
          <w:sz w:val="24"/>
          <w:szCs w:val="24"/>
        </w:rPr>
      </w:pPr>
    </w:p>
    <w:p w:rsidR="006804E0" w:rsidRDefault="006804E0" w:rsidP="006804E0">
      <w:pPr>
        <w:numPr>
          <w:ilvl w:val="0"/>
          <w:numId w:val="1"/>
        </w:numPr>
        <w:tabs>
          <w:tab w:val="left" w:pos="707"/>
        </w:tabs>
        <w:ind w:left="70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языковых навыков (лексико-грамматический аспект)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Grammar in Use</w:t>
      </w:r>
      <w:r>
        <w:rPr>
          <w:rFonts w:eastAsia="Times New Roman"/>
          <w:i/>
          <w:iCs/>
          <w:sz w:val="24"/>
          <w:szCs w:val="24"/>
        </w:rPr>
        <w:t>);</w:t>
      </w:r>
    </w:p>
    <w:p w:rsidR="006804E0" w:rsidRDefault="006804E0" w:rsidP="006804E0">
      <w:pPr>
        <w:spacing w:line="53" w:lineRule="exact"/>
        <w:rPr>
          <w:rFonts w:eastAsia="Times New Roman"/>
          <w:sz w:val="24"/>
          <w:szCs w:val="24"/>
        </w:rPr>
      </w:pPr>
    </w:p>
    <w:p w:rsidR="006804E0" w:rsidRDefault="006804E0" w:rsidP="006804E0">
      <w:pPr>
        <w:numPr>
          <w:ilvl w:val="0"/>
          <w:numId w:val="1"/>
        </w:numPr>
        <w:tabs>
          <w:tab w:val="left" w:pos="749"/>
        </w:tabs>
        <w:spacing w:line="272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Литературный уголок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приѐмами и средствами и т. д.)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Literature)</w:t>
      </w:r>
      <w:r>
        <w:rPr>
          <w:rFonts w:eastAsia="Times New Roman"/>
          <w:i/>
          <w:iCs/>
          <w:sz w:val="24"/>
          <w:szCs w:val="24"/>
        </w:rPr>
        <w:t>;</w:t>
      </w:r>
    </w:p>
    <w:p w:rsidR="006804E0" w:rsidRDefault="006804E0" w:rsidP="006804E0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и совершенствование умений в письменной речи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Writing Skills</w:t>
      </w:r>
      <w:r>
        <w:rPr>
          <w:rFonts w:eastAsia="Times New Roman"/>
          <w:i/>
          <w:iCs/>
          <w:sz w:val="24"/>
          <w:szCs w:val="24"/>
        </w:rPr>
        <w:t>);</w:t>
      </w:r>
    </w:p>
    <w:p w:rsidR="006804E0" w:rsidRDefault="006804E0" w:rsidP="006804E0">
      <w:pPr>
        <w:spacing w:line="40" w:lineRule="exact"/>
        <w:rPr>
          <w:rFonts w:eastAsia="Times New Roman"/>
          <w:sz w:val="24"/>
          <w:szCs w:val="24"/>
        </w:rPr>
      </w:pPr>
    </w:p>
    <w:p w:rsidR="006804E0" w:rsidRDefault="006804E0" w:rsidP="006804E0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 с культурой англоговорящих стран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Culture Corner</w:t>
      </w:r>
      <w:r>
        <w:rPr>
          <w:rFonts w:eastAsia="Times New Roman"/>
          <w:i/>
          <w:iCs/>
          <w:sz w:val="24"/>
          <w:szCs w:val="24"/>
        </w:rPr>
        <w:t>);</w:t>
      </w:r>
    </w:p>
    <w:p w:rsidR="006804E0" w:rsidRDefault="006804E0" w:rsidP="006804E0">
      <w:pPr>
        <w:spacing w:line="40" w:lineRule="exact"/>
        <w:rPr>
          <w:rFonts w:eastAsia="Times New Roman"/>
          <w:sz w:val="24"/>
          <w:szCs w:val="24"/>
        </w:rPr>
      </w:pPr>
    </w:p>
    <w:p w:rsidR="006804E0" w:rsidRPr="00A44CAA" w:rsidRDefault="006804E0" w:rsidP="006804E0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Межпредметные</w:t>
      </w:r>
      <w:r w:rsidRPr="00A44CAA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связи</w:t>
      </w:r>
      <w:r w:rsidRPr="00A44CAA">
        <w:rPr>
          <w:rFonts w:eastAsia="Times New Roman"/>
          <w:sz w:val="24"/>
          <w:szCs w:val="24"/>
          <w:lang w:val="en-US"/>
        </w:rPr>
        <w:t xml:space="preserve"> (</w:t>
      </w:r>
      <w:r w:rsidRPr="00A44CAA">
        <w:rPr>
          <w:rFonts w:eastAsia="Times New Roman"/>
          <w:b/>
          <w:bCs/>
          <w:i/>
          <w:iCs/>
          <w:sz w:val="24"/>
          <w:szCs w:val="24"/>
          <w:lang w:val="en-US"/>
        </w:rPr>
        <w:t>Across the Curriculum</w:t>
      </w:r>
      <w:r w:rsidRPr="00A44CAA">
        <w:rPr>
          <w:rFonts w:eastAsia="Times New Roman"/>
          <w:i/>
          <w:iCs/>
          <w:sz w:val="24"/>
          <w:szCs w:val="24"/>
          <w:lang w:val="en-US"/>
        </w:rPr>
        <w:t>);</w:t>
      </w:r>
    </w:p>
    <w:p w:rsidR="006804E0" w:rsidRPr="00A44CAA" w:rsidRDefault="006804E0" w:rsidP="006804E0">
      <w:pPr>
        <w:spacing w:line="45" w:lineRule="exact"/>
        <w:rPr>
          <w:rFonts w:eastAsia="Times New Roman"/>
          <w:sz w:val="24"/>
          <w:szCs w:val="24"/>
          <w:lang w:val="en-US"/>
        </w:rPr>
      </w:pPr>
    </w:p>
    <w:p w:rsidR="006804E0" w:rsidRDefault="006804E0" w:rsidP="006804E0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Экологическое образование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Going Green</w:t>
      </w:r>
      <w:r>
        <w:rPr>
          <w:rFonts w:eastAsia="Times New Roman"/>
          <w:i/>
          <w:iCs/>
          <w:sz w:val="24"/>
          <w:szCs w:val="24"/>
        </w:rPr>
        <w:t>);</w:t>
      </w:r>
    </w:p>
    <w:p w:rsidR="006804E0" w:rsidRDefault="006804E0" w:rsidP="006804E0">
      <w:pPr>
        <w:spacing w:line="40" w:lineRule="exact"/>
        <w:rPr>
          <w:rFonts w:eastAsia="Times New Roman"/>
          <w:sz w:val="24"/>
          <w:szCs w:val="24"/>
        </w:rPr>
      </w:pPr>
    </w:p>
    <w:p w:rsidR="006804E0" w:rsidRPr="00A44CAA" w:rsidRDefault="006804E0" w:rsidP="006804E0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ЕГЭ</w:t>
      </w:r>
      <w:r w:rsidRPr="00A44CAA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A44CAA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фокусе</w:t>
      </w:r>
      <w:r w:rsidRPr="00A44CAA">
        <w:rPr>
          <w:rFonts w:eastAsia="Times New Roman"/>
          <w:sz w:val="24"/>
          <w:szCs w:val="24"/>
          <w:lang w:val="en-US"/>
        </w:rPr>
        <w:t xml:space="preserve"> </w:t>
      </w:r>
      <w:r w:rsidRPr="00A44CAA">
        <w:rPr>
          <w:rFonts w:eastAsia="Times New Roman"/>
          <w:i/>
          <w:iCs/>
          <w:sz w:val="24"/>
          <w:szCs w:val="24"/>
          <w:lang w:val="en-US"/>
        </w:rPr>
        <w:t>(</w:t>
      </w:r>
      <w:r w:rsidRPr="00A44CAA">
        <w:rPr>
          <w:rFonts w:eastAsia="Times New Roman"/>
          <w:b/>
          <w:bCs/>
          <w:i/>
          <w:iCs/>
          <w:sz w:val="24"/>
          <w:szCs w:val="24"/>
          <w:lang w:val="en-US"/>
        </w:rPr>
        <w:t>Spotlight on Exams)</w:t>
      </w:r>
      <w:r w:rsidRPr="00A44CAA">
        <w:rPr>
          <w:rFonts w:eastAsia="Times New Roman"/>
          <w:i/>
          <w:iCs/>
          <w:sz w:val="24"/>
          <w:szCs w:val="24"/>
          <w:lang w:val="en-US"/>
        </w:rPr>
        <w:t>;</w:t>
      </w:r>
    </w:p>
    <w:p w:rsidR="006804E0" w:rsidRPr="00A44CAA" w:rsidRDefault="006804E0" w:rsidP="006804E0">
      <w:pPr>
        <w:spacing w:line="41" w:lineRule="exact"/>
        <w:rPr>
          <w:rFonts w:eastAsia="Times New Roman"/>
          <w:sz w:val="24"/>
          <w:szCs w:val="24"/>
          <w:lang w:val="en-US"/>
        </w:rPr>
      </w:pPr>
    </w:p>
    <w:p w:rsidR="006804E0" w:rsidRDefault="006804E0" w:rsidP="006804E0">
      <w:pPr>
        <w:numPr>
          <w:ilvl w:val="0"/>
          <w:numId w:val="2"/>
        </w:numPr>
        <w:tabs>
          <w:tab w:val="left" w:pos="400"/>
        </w:tabs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Рефлексия учебной деятельности, самоконтроль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Progress Check</w:t>
      </w:r>
      <w:r>
        <w:rPr>
          <w:rFonts w:eastAsia="Times New Roman"/>
          <w:i/>
          <w:iCs/>
          <w:sz w:val="24"/>
          <w:szCs w:val="24"/>
        </w:rPr>
        <w:t>)</w:t>
      </w:r>
    </w:p>
    <w:p w:rsidR="006804E0" w:rsidRDefault="006804E0" w:rsidP="006804E0">
      <w:pPr>
        <w:spacing w:line="370" w:lineRule="exact"/>
        <w:rPr>
          <w:sz w:val="20"/>
          <w:szCs w:val="20"/>
        </w:rPr>
      </w:pPr>
    </w:p>
    <w:p w:rsidR="006804E0" w:rsidRDefault="006804E0" w:rsidP="006804E0">
      <w:pPr>
        <w:spacing w:line="200" w:lineRule="exact"/>
        <w:rPr>
          <w:sz w:val="20"/>
          <w:szCs w:val="20"/>
        </w:rPr>
      </w:pPr>
    </w:p>
    <w:p w:rsidR="006804E0" w:rsidRPr="00A44CAA" w:rsidRDefault="006804E0" w:rsidP="006804E0">
      <w:pPr>
        <w:tabs>
          <w:tab w:val="left" w:pos="749"/>
        </w:tabs>
        <w:spacing w:line="272" w:lineRule="auto"/>
        <w:jc w:val="both"/>
        <w:rPr>
          <w:rFonts w:eastAsia="Times New Roman"/>
          <w:sz w:val="24"/>
          <w:szCs w:val="24"/>
        </w:rPr>
      </w:pPr>
    </w:p>
    <w:p w:rsidR="006804E0" w:rsidRPr="001A33B6" w:rsidRDefault="006804E0" w:rsidP="006804E0">
      <w:pPr>
        <w:tabs>
          <w:tab w:val="left" w:pos="0"/>
        </w:tabs>
        <w:suppressAutoHyphens/>
        <w:ind w:right="23"/>
        <w:jc w:val="center"/>
        <w:rPr>
          <w:rFonts w:eastAsia="Tahoma"/>
          <w:b/>
          <w:sz w:val="24"/>
          <w:szCs w:val="24"/>
        </w:rPr>
      </w:pPr>
      <w:r w:rsidRPr="00115151">
        <w:rPr>
          <w:rFonts w:eastAsia="Palatino Linotype"/>
          <w:b/>
          <w:sz w:val="24"/>
          <w:szCs w:val="24"/>
        </w:rPr>
        <w:t xml:space="preserve">Тематическое планирование </w:t>
      </w:r>
      <w:r>
        <w:rPr>
          <w:rFonts w:eastAsia="Palatino Linotype"/>
          <w:b/>
          <w:sz w:val="24"/>
          <w:szCs w:val="24"/>
        </w:rPr>
        <w:t xml:space="preserve">в </w:t>
      </w:r>
      <w:r w:rsidRPr="00115151">
        <w:rPr>
          <w:rFonts w:eastAsia="Tahoma"/>
          <w:b/>
          <w:sz w:val="24"/>
          <w:szCs w:val="24"/>
        </w:rPr>
        <w:t>10 кл</w:t>
      </w:r>
      <w:r w:rsidRPr="00115151">
        <w:rPr>
          <w:rFonts w:eastAsia="Tahoma"/>
          <w:b/>
          <w:sz w:val="24"/>
          <w:szCs w:val="24"/>
          <w:lang w:val="en-US"/>
        </w:rPr>
        <w:t>а</w:t>
      </w:r>
      <w:r w:rsidRPr="00115151">
        <w:rPr>
          <w:rFonts w:eastAsia="Tahoma"/>
          <w:b/>
          <w:sz w:val="24"/>
          <w:szCs w:val="24"/>
        </w:rPr>
        <w:t>сс</w:t>
      </w:r>
      <w:r w:rsidRPr="00115151">
        <w:rPr>
          <w:rFonts w:eastAsia="Tahoma"/>
          <w:b/>
          <w:sz w:val="24"/>
          <w:szCs w:val="24"/>
          <w:lang w:val="en-US"/>
        </w:rPr>
        <w:t>е</w:t>
      </w:r>
      <w:r>
        <w:rPr>
          <w:rFonts w:eastAsia="Tahoma"/>
          <w:b/>
          <w:sz w:val="24"/>
          <w:szCs w:val="24"/>
        </w:rPr>
        <w:t>.</w:t>
      </w:r>
    </w:p>
    <w:p w:rsidR="006804E0" w:rsidRPr="00115151" w:rsidRDefault="006804E0" w:rsidP="006804E0">
      <w:pPr>
        <w:tabs>
          <w:tab w:val="left" w:pos="0"/>
        </w:tabs>
        <w:suppressAutoHyphens/>
        <w:ind w:right="23"/>
        <w:jc w:val="center"/>
        <w:rPr>
          <w:rFonts w:eastAsia="Palatino Linotype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6482"/>
        <w:gridCol w:w="1499"/>
      </w:tblGrid>
      <w:tr w:rsidR="006804E0" w:rsidRPr="00115151" w:rsidTr="00747B27">
        <w:trPr>
          <w:trHeight w:val="488"/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№ модуля</w:t>
            </w:r>
          </w:p>
        </w:tc>
        <w:tc>
          <w:tcPr>
            <w:tcW w:w="6482" w:type="dxa"/>
          </w:tcPr>
          <w:p w:rsidR="006804E0" w:rsidRPr="00115151" w:rsidRDefault="006804E0" w:rsidP="00747B27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6804E0" w:rsidRPr="00115151" w:rsidRDefault="006804E0" w:rsidP="00747B27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804E0" w:rsidRPr="00115151" w:rsidTr="00747B27">
        <w:trPr>
          <w:trHeight w:val="347"/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1.</w:t>
            </w:r>
          </w:p>
        </w:tc>
        <w:tc>
          <w:tcPr>
            <w:tcW w:w="6482" w:type="dxa"/>
          </w:tcPr>
          <w:p w:rsidR="006804E0" w:rsidRPr="00115151" w:rsidRDefault="006804E0" w:rsidP="00747B2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sz w:val="24"/>
                <w:szCs w:val="24"/>
                <w:lang w:val="en-US"/>
              </w:rPr>
            </w:pPr>
            <w:r w:rsidRPr="00115151">
              <w:rPr>
                <w:rFonts w:eastAsia="Tahoma"/>
                <w:sz w:val="24"/>
                <w:szCs w:val="24"/>
                <w:lang w:val="en-US"/>
              </w:rPr>
              <w:t>Strong ties  (</w:t>
            </w:r>
            <w:r w:rsidRPr="00115151">
              <w:rPr>
                <w:rFonts w:eastAsia="Times New Roman"/>
                <w:sz w:val="24"/>
                <w:szCs w:val="24"/>
              </w:rPr>
              <w:t>Досуг</w:t>
            </w:r>
            <w:r w:rsidRPr="00115151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rFonts w:eastAsia="Times New Roman"/>
                <w:sz w:val="24"/>
                <w:szCs w:val="24"/>
              </w:rPr>
              <w:t>молодёжи</w:t>
            </w:r>
            <w:r w:rsidRPr="00115151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99" w:type="dxa"/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2.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en-US"/>
              </w:rPr>
              <w:t>Living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and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Spending</w:t>
            </w:r>
            <w:r w:rsidRPr="00115151">
              <w:rPr>
                <w:rFonts w:eastAsia="Tahoma"/>
                <w:sz w:val="24"/>
                <w:szCs w:val="24"/>
              </w:rPr>
              <w:t xml:space="preserve"> (</w:t>
            </w:r>
            <w:r w:rsidRPr="00115151">
              <w:rPr>
                <w:rFonts w:eastAsia="Times New Roman"/>
                <w:sz w:val="24"/>
                <w:szCs w:val="24"/>
              </w:rPr>
              <w:t>Молодёжь в современном обществе)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347F26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3.</w:t>
            </w:r>
          </w:p>
        </w:tc>
        <w:tc>
          <w:tcPr>
            <w:tcW w:w="6482" w:type="dxa"/>
          </w:tcPr>
          <w:p w:rsidR="006804E0" w:rsidRPr="00115151" w:rsidRDefault="006804E0" w:rsidP="00747B2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Schooldays and work (</w:t>
            </w:r>
            <w:r w:rsidRPr="00115151">
              <w:rPr>
                <w:rFonts w:eastAsia="Times New Roman"/>
                <w:sz w:val="24"/>
                <w:szCs w:val="24"/>
              </w:rPr>
              <w:t>Школа и будущая профессия)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347F26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4.</w:t>
            </w:r>
          </w:p>
        </w:tc>
        <w:tc>
          <w:tcPr>
            <w:tcW w:w="6482" w:type="dxa"/>
          </w:tcPr>
          <w:p w:rsidR="006804E0" w:rsidRPr="00115151" w:rsidRDefault="006804E0" w:rsidP="00747B27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Earth Alert ! (</w:t>
            </w:r>
            <w:r w:rsidRPr="00115151">
              <w:rPr>
                <w:rFonts w:eastAsia="Times New Roman"/>
                <w:sz w:val="24"/>
                <w:szCs w:val="24"/>
              </w:rPr>
              <w:t>Экология. Защита окружающей среды)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347F26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5.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Holidays (</w:t>
            </w:r>
            <w:r w:rsidRPr="00115151">
              <w:rPr>
                <w:rFonts w:eastAsia="Times New Roman"/>
                <w:sz w:val="24"/>
                <w:szCs w:val="24"/>
              </w:rPr>
              <w:t>Путешествия</w:t>
            </w:r>
            <w:r w:rsidRPr="00115151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</w:t>
            </w:r>
            <w:r w:rsidRPr="00115151">
              <w:rPr>
                <w:sz w:val="24"/>
                <w:szCs w:val="24"/>
                <w:lang w:val="en-US"/>
              </w:rPr>
              <w:t>4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6.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Food and Health (</w:t>
            </w:r>
            <w:r w:rsidRPr="00115151">
              <w:rPr>
                <w:rFonts w:eastAsia="Tahoma"/>
                <w:sz w:val="24"/>
                <w:szCs w:val="24"/>
              </w:rPr>
              <w:t>Здоровье и забота о нем)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347F26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7.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en-US"/>
              </w:rPr>
              <w:t>Let</w:t>
            </w:r>
            <w:r w:rsidRPr="00115151">
              <w:rPr>
                <w:rFonts w:eastAsia="Tahoma"/>
                <w:sz w:val="24"/>
                <w:szCs w:val="24"/>
              </w:rPr>
              <w:t>’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s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have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fun</w:t>
            </w:r>
            <w:r w:rsidRPr="00115151">
              <w:rPr>
                <w:rFonts w:eastAsia="Tahoma"/>
                <w:sz w:val="24"/>
                <w:szCs w:val="24"/>
              </w:rPr>
              <w:t xml:space="preserve"> (</w:t>
            </w:r>
            <w:r w:rsidRPr="00115151">
              <w:rPr>
                <w:rFonts w:eastAsia="Times New Roman"/>
                <w:sz w:val="24"/>
                <w:szCs w:val="24"/>
              </w:rPr>
              <w:t>Свободное время)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</w:t>
            </w:r>
            <w:r w:rsidRPr="00115151">
              <w:rPr>
                <w:sz w:val="24"/>
                <w:szCs w:val="24"/>
                <w:lang w:val="en-US"/>
              </w:rPr>
              <w:t>2</w:t>
            </w:r>
          </w:p>
        </w:tc>
      </w:tr>
      <w:tr w:rsidR="006804E0" w:rsidRPr="00115151" w:rsidTr="00747B27">
        <w:trPr>
          <w:trHeight w:val="299"/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8.</w:t>
            </w:r>
          </w:p>
        </w:tc>
        <w:tc>
          <w:tcPr>
            <w:tcW w:w="6482" w:type="dxa"/>
          </w:tcPr>
          <w:p w:rsidR="006804E0" w:rsidRPr="00115151" w:rsidRDefault="006804E0" w:rsidP="00747B27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  <w:lang w:val="en-US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Technology (</w:t>
            </w:r>
            <w:r w:rsidRPr="00115151">
              <w:rPr>
                <w:rFonts w:eastAsia="Times New Roman"/>
                <w:sz w:val="24"/>
                <w:szCs w:val="24"/>
              </w:rPr>
              <w:t>Научно-технический прогресс</w:t>
            </w:r>
            <w:r w:rsidRPr="00115151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347F26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Итого: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102</w:t>
            </w:r>
          </w:p>
        </w:tc>
      </w:tr>
    </w:tbl>
    <w:p w:rsidR="006804E0" w:rsidRPr="00115151" w:rsidRDefault="006804E0" w:rsidP="006804E0">
      <w:pPr>
        <w:jc w:val="center"/>
        <w:rPr>
          <w:b/>
          <w:sz w:val="24"/>
          <w:szCs w:val="24"/>
        </w:rPr>
      </w:pPr>
    </w:p>
    <w:p w:rsidR="006804E0" w:rsidRDefault="006804E0" w:rsidP="006804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E0" w:rsidRDefault="006804E0" w:rsidP="006804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4E0" w:rsidRPr="00115151" w:rsidRDefault="006804E0" w:rsidP="006804E0">
      <w:pPr>
        <w:tabs>
          <w:tab w:val="left" w:leader="dot" w:pos="553"/>
          <w:tab w:val="left" w:leader="dot" w:pos="6428"/>
        </w:tabs>
        <w:suppressAutoHyphens/>
        <w:jc w:val="center"/>
        <w:rPr>
          <w:rFonts w:eastAsia="Tahoma"/>
          <w:b/>
          <w:sz w:val="24"/>
          <w:szCs w:val="24"/>
        </w:rPr>
      </w:pPr>
      <w:r w:rsidRPr="00115151">
        <w:rPr>
          <w:rFonts w:eastAsia="Tahoma"/>
          <w:b/>
          <w:sz w:val="24"/>
          <w:szCs w:val="24"/>
        </w:rPr>
        <w:t xml:space="preserve">Тематическое планирование </w:t>
      </w:r>
      <w:r>
        <w:rPr>
          <w:rFonts w:eastAsia="Tahoma"/>
          <w:b/>
          <w:sz w:val="24"/>
          <w:szCs w:val="24"/>
        </w:rPr>
        <w:t xml:space="preserve">в </w:t>
      </w:r>
      <w:r w:rsidRPr="00115151">
        <w:rPr>
          <w:rFonts w:eastAsia="Tahoma"/>
          <w:b/>
          <w:sz w:val="24"/>
          <w:szCs w:val="24"/>
        </w:rPr>
        <w:t>11 классе</w:t>
      </w:r>
    </w:p>
    <w:p w:rsidR="006804E0" w:rsidRPr="00115151" w:rsidRDefault="006804E0" w:rsidP="006804E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6482"/>
        <w:gridCol w:w="1499"/>
      </w:tblGrid>
      <w:tr w:rsidR="006804E0" w:rsidRPr="00115151" w:rsidTr="00747B27">
        <w:trPr>
          <w:trHeight w:val="488"/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№ модуля</w:t>
            </w:r>
          </w:p>
        </w:tc>
        <w:tc>
          <w:tcPr>
            <w:tcW w:w="6482" w:type="dxa"/>
          </w:tcPr>
          <w:p w:rsidR="006804E0" w:rsidRPr="00115151" w:rsidRDefault="006804E0" w:rsidP="00747B27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6804E0" w:rsidRPr="00115151" w:rsidRDefault="006804E0" w:rsidP="00747B27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1.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Relationships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Взаимоотношения. Семья, общение в семье.)</w:t>
            </w:r>
          </w:p>
        </w:tc>
        <w:tc>
          <w:tcPr>
            <w:tcW w:w="1499" w:type="dxa"/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</w:t>
            </w:r>
            <w:r w:rsidRPr="00115151">
              <w:rPr>
                <w:sz w:val="24"/>
                <w:szCs w:val="24"/>
                <w:lang w:val="en-US"/>
              </w:rPr>
              <w:t>4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2.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Where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there</w:t>
            </w:r>
            <w:r w:rsidRPr="00115151">
              <w:rPr>
                <w:sz w:val="24"/>
                <w:szCs w:val="24"/>
              </w:rPr>
              <w:t>’</w:t>
            </w:r>
            <w:r w:rsidRPr="00115151">
              <w:rPr>
                <w:sz w:val="24"/>
                <w:szCs w:val="24"/>
                <w:lang w:val="en-US"/>
              </w:rPr>
              <w:t>s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a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will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there</w:t>
            </w:r>
            <w:r w:rsidRPr="00115151">
              <w:rPr>
                <w:sz w:val="24"/>
                <w:szCs w:val="24"/>
              </w:rPr>
              <w:t>’</w:t>
            </w:r>
            <w:r w:rsidRPr="00115151">
              <w:rPr>
                <w:sz w:val="24"/>
                <w:szCs w:val="24"/>
                <w:lang w:val="en-US"/>
              </w:rPr>
              <w:t>s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a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way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Если есть желание, то найдется возможность. Межличностные отношения с друзьями. ЗОЖ</w:t>
            </w:r>
            <w:r w:rsidRPr="00115151">
              <w:rPr>
                <w:bCs/>
                <w:sz w:val="24"/>
                <w:szCs w:val="24"/>
                <w:lang w:val="en-US"/>
              </w:rPr>
              <w:t>.</w:t>
            </w:r>
            <w:r w:rsidRPr="00115151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</w:t>
            </w:r>
            <w:r w:rsidRPr="00115151">
              <w:rPr>
                <w:sz w:val="24"/>
                <w:szCs w:val="24"/>
                <w:lang w:val="en-US"/>
              </w:rPr>
              <w:t>2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3.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Responsibility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Ответственность. Повседневная жизнь. Преступления и наказания. Права и обязанности.</w:t>
            </w:r>
            <w:r w:rsidRPr="00115151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</w:t>
            </w:r>
            <w:r w:rsidRPr="00115151">
              <w:rPr>
                <w:sz w:val="24"/>
                <w:szCs w:val="24"/>
                <w:lang w:val="en-US"/>
              </w:rPr>
              <w:t>2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4.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Danger</w:t>
            </w:r>
            <w:r w:rsidRPr="00115151">
              <w:rPr>
                <w:sz w:val="24"/>
                <w:szCs w:val="24"/>
              </w:rPr>
              <w:t>! (</w:t>
            </w:r>
            <w:r w:rsidRPr="00115151">
              <w:rPr>
                <w:bCs/>
                <w:sz w:val="24"/>
                <w:szCs w:val="24"/>
              </w:rPr>
              <w:t>Опасность. Досуг молодежи. Здоровье и забота о нем.</w:t>
            </w:r>
            <w:r w:rsidRPr="00115151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13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5.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Who are you? (</w:t>
            </w:r>
            <w:r w:rsidRPr="00115151">
              <w:rPr>
                <w:bCs/>
                <w:sz w:val="24"/>
                <w:szCs w:val="24"/>
              </w:rPr>
              <w:t>Кто</w:t>
            </w:r>
            <w:r w:rsidRPr="0011515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Cs/>
                <w:sz w:val="24"/>
                <w:szCs w:val="24"/>
              </w:rPr>
              <w:t>ты</w:t>
            </w:r>
            <w:r w:rsidRPr="00115151">
              <w:rPr>
                <w:bCs/>
                <w:sz w:val="24"/>
                <w:szCs w:val="24"/>
                <w:lang w:val="en-US"/>
              </w:rPr>
              <w:t xml:space="preserve">? </w:t>
            </w:r>
            <w:r w:rsidRPr="00115151">
              <w:rPr>
                <w:bCs/>
                <w:sz w:val="24"/>
                <w:szCs w:val="24"/>
              </w:rPr>
              <w:t>Повседневная жизнь семьи. Условия проживания в городе. Проблемы современного города</w:t>
            </w:r>
            <w:r w:rsidRPr="00115151">
              <w:rPr>
                <w:bCs/>
                <w:sz w:val="24"/>
                <w:szCs w:val="24"/>
                <w:lang w:val="en-US"/>
              </w:rPr>
              <w:t>.</w:t>
            </w:r>
            <w:r w:rsidRPr="00115151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13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6.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Communication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Общение. СМИ</w:t>
            </w:r>
            <w:r w:rsidRPr="00115151">
              <w:rPr>
                <w:bCs/>
                <w:sz w:val="24"/>
                <w:szCs w:val="24"/>
                <w:lang w:val="en-US"/>
              </w:rPr>
              <w:t>.</w:t>
            </w:r>
            <w:r w:rsidRPr="00115151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12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7.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In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days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to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come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И наступит завтра. Планы на будущее.</w:t>
            </w:r>
            <w:r w:rsidRPr="00115151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</w:t>
            </w:r>
            <w:r w:rsidRPr="00115151">
              <w:rPr>
                <w:sz w:val="24"/>
                <w:szCs w:val="24"/>
                <w:lang w:val="en-US"/>
              </w:rPr>
              <w:t>2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8.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Travel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Путешествия. Путешествия по своей стране и за рубежом. Осмотр достопримечательностей.</w:t>
            </w:r>
            <w:r w:rsidRPr="00115151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</w:t>
            </w:r>
            <w:r w:rsidRPr="00115151">
              <w:rPr>
                <w:sz w:val="24"/>
                <w:szCs w:val="24"/>
                <w:lang w:val="en-US"/>
              </w:rPr>
              <w:t>4</w:t>
            </w:r>
          </w:p>
        </w:tc>
      </w:tr>
      <w:tr w:rsidR="006804E0" w:rsidRPr="00115151" w:rsidTr="00747B27">
        <w:trPr>
          <w:jc w:val="center"/>
        </w:trPr>
        <w:tc>
          <w:tcPr>
            <w:tcW w:w="1573" w:type="dxa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Итого:</w:t>
            </w:r>
          </w:p>
        </w:tc>
        <w:tc>
          <w:tcPr>
            <w:tcW w:w="6482" w:type="dxa"/>
            <w:vAlign w:val="center"/>
          </w:tcPr>
          <w:p w:rsidR="006804E0" w:rsidRPr="00115151" w:rsidRDefault="006804E0" w:rsidP="00747B27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804E0" w:rsidRPr="00115151" w:rsidRDefault="006804E0" w:rsidP="00747B27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102</w:t>
            </w:r>
          </w:p>
        </w:tc>
      </w:tr>
    </w:tbl>
    <w:p w:rsidR="006804E0" w:rsidRPr="0025179B" w:rsidRDefault="006804E0" w:rsidP="006804E0">
      <w:pPr>
        <w:rPr>
          <w:sz w:val="20"/>
          <w:szCs w:val="20"/>
        </w:rPr>
        <w:sectPr w:rsidR="006804E0" w:rsidRPr="0025179B">
          <w:pgSz w:w="11900" w:h="16838"/>
          <w:pgMar w:top="1135" w:right="844" w:bottom="414" w:left="1133" w:header="0" w:footer="0" w:gutter="0"/>
          <w:cols w:space="720" w:equalWidth="0">
            <w:col w:w="9927"/>
          </w:cols>
        </w:sectPr>
      </w:pPr>
    </w:p>
    <w:p w:rsidR="006804E0" w:rsidRDefault="006804E0" w:rsidP="006804E0">
      <w:pPr>
        <w:spacing w:line="200" w:lineRule="exact"/>
        <w:rPr>
          <w:sz w:val="20"/>
          <w:szCs w:val="20"/>
        </w:rPr>
      </w:pPr>
    </w:p>
    <w:p w:rsidR="006804E0" w:rsidRDefault="006804E0" w:rsidP="006804E0">
      <w:pPr>
        <w:spacing w:line="200" w:lineRule="exact"/>
        <w:rPr>
          <w:sz w:val="20"/>
          <w:szCs w:val="20"/>
        </w:rPr>
      </w:pPr>
    </w:p>
    <w:p w:rsidR="006804E0" w:rsidRDefault="006804E0" w:rsidP="006804E0">
      <w:pPr>
        <w:spacing w:line="200" w:lineRule="exact"/>
        <w:rPr>
          <w:sz w:val="20"/>
          <w:szCs w:val="20"/>
        </w:rPr>
      </w:pPr>
    </w:p>
    <w:p w:rsidR="006804E0" w:rsidRDefault="006804E0" w:rsidP="006804E0">
      <w:pPr>
        <w:spacing w:line="200" w:lineRule="exact"/>
        <w:rPr>
          <w:sz w:val="20"/>
          <w:szCs w:val="20"/>
        </w:rPr>
      </w:pPr>
    </w:p>
    <w:p w:rsidR="006804E0" w:rsidRDefault="006804E0" w:rsidP="006804E0">
      <w:pPr>
        <w:spacing w:line="200" w:lineRule="exact"/>
        <w:rPr>
          <w:sz w:val="20"/>
          <w:szCs w:val="20"/>
        </w:rPr>
      </w:pPr>
    </w:p>
    <w:p w:rsidR="006804E0" w:rsidRDefault="006804E0" w:rsidP="006804E0">
      <w:pPr>
        <w:spacing w:line="200" w:lineRule="exact"/>
        <w:rPr>
          <w:sz w:val="20"/>
          <w:szCs w:val="20"/>
        </w:rPr>
      </w:pPr>
    </w:p>
    <w:p w:rsidR="006804E0" w:rsidRDefault="006804E0" w:rsidP="006804E0">
      <w:pPr>
        <w:spacing w:line="200" w:lineRule="exact"/>
        <w:rPr>
          <w:sz w:val="20"/>
          <w:szCs w:val="20"/>
        </w:rPr>
      </w:pPr>
    </w:p>
    <w:p w:rsidR="006804E0" w:rsidRDefault="006804E0" w:rsidP="006804E0">
      <w:pPr>
        <w:spacing w:line="399" w:lineRule="exact"/>
        <w:rPr>
          <w:sz w:val="20"/>
          <w:szCs w:val="20"/>
        </w:rPr>
      </w:pPr>
    </w:p>
    <w:p w:rsidR="006804E0" w:rsidRDefault="006804E0" w:rsidP="006804E0">
      <w:pPr>
        <w:ind w:left="9500"/>
        <w:rPr>
          <w:sz w:val="20"/>
          <w:szCs w:val="20"/>
        </w:rPr>
      </w:pPr>
    </w:p>
    <w:p w:rsidR="00876906" w:rsidRDefault="00876906"/>
    <w:sectPr w:rsidR="00876906" w:rsidSect="008518D7">
      <w:pgSz w:w="11900" w:h="16838"/>
      <w:pgMar w:top="1123" w:right="844" w:bottom="41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DF2C295E"/>
    <w:lvl w:ilvl="0" w:tplc="5B08B2BE">
      <w:start w:val="1"/>
      <w:numFmt w:val="bullet"/>
      <w:lvlText w:val="•"/>
      <w:lvlJc w:val="left"/>
    </w:lvl>
    <w:lvl w:ilvl="1" w:tplc="D9203C6C">
      <w:numFmt w:val="decimal"/>
      <w:lvlText w:val=""/>
      <w:lvlJc w:val="left"/>
    </w:lvl>
    <w:lvl w:ilvl="2" w:tplc="4D8EC8EC">
      <w:numFmt w:val="decimal"/>
      <w:lvlText w:val=""/>
      <w:lvlJc w:val="left"/>
    </w:lvl>
    <w:lvl w:ilvl="3" w:tplc="86144292">
      <w:numFmt w:val="decimal"/>
      <w:lvlText w:val=""/>
      <w:lvlJc w:val="left"/>
    </w:lvl>
    <w:lvl w:ilvl="4" w:tplc="3E3A931E">
      <w:numFmt w:val="decimal"/>
      <w:lvlText w:val=""/>
      <w:lvlJc w:val="left"/>
    </w:lvl>
    <w:lvl w:ilvl="5" w:tplc="6BCC09AC">
      <w:numFmt w:val="decimal"/>
      <w:lvlText w:val=""/>
      <w:lvlJc w:val="left"/>
    </w:lvl>
    <w:lvl w:ilvl="6" w:tplc="81644F60">
      <w:numFmt w:val="decimal"/>
      <w:lvlText w:val=""/>
      <w:lvlJc w:val="left"/>
    </w:lvl>
    <w:lvl w:ilvl="7" w:tplc="7014178A">
      <w:numFmt w:val="decimal"/>
      <w:lvlText w:val=""/>
      <w:lvlJc w:val="left"/>
    </w:lvl>
    <w:lvl w:ilvl="8" w:tplc="8508E62C">
      <w:numFmt w:val="decimal"/>
      <w:lvlText w:val=""/>
      <w:lvlJc w:val="left"/>
    </w:lvl>
  </w:abstractNum>
  <w:abstractNum w:abstractNumId="1">
    <w:nsid w:val="00006DF1"/>
    <w:multiLevelType w:val="hybridMultilevel"/>
    <w:tmpl w:val="31FCE3AA"/>
    <w:lvl w:ilvl="0" w:tplc="748ED30A">
      <w:start w:val="1"/>
      <w:numFmt w:val="bullet"/>
      <w:lvlText w:val="•"/>
      <w:lvlJc w:val="left"/>
    </w:lvl>
    <w:lvl w:ilvl="1" w:tplc="E168E9FE">
      <w:numFmt w:val="decimal"/>
      <w:lvlText w:val=""/>
      <w:lvlJc w:val="left"/>
    </w:lvl>
    <w:lvl w:ilvl="2" w:tplc="34527EC4">
      <w:numFmt w:val="decimal"/>
      <w:lvlText w:val=""/>
      <w:lvlJc w:val="left"/>
    </w:lvl>
    <w:lvl w:ilvl="3" w:tplc="C5F4BAB0">
      <w:numFmt w:val="decimal"/>
      <w:lvlText w:val=""/>
      <w:lvlJc w:val="left"/>
    </w:lvl>
    <w:lvl w:ilvl="4" w:tplc="70EA1CEA">
      <w:numFmt w:val="decimal"/>
      <w:lvlText w:val=""/>
      <w:lvlJc w:val="left"/>
    </w:lvl>
    <w:lvl w:ilvl="5" w:tplc="9D8818BC">
      <w:numFmt w:val="decimal"/>
      <w:lvlText w:val=""/>
      <w:lvlJc w:val="left"/>
    </w:lvl>
    <w:lvl w:ilvl="6" w:tplc="3774AF6A">
      <w:numFmt w:val="decimal"/>
      <w:lvlText w:val=""/>
      <w:lvlJc w:val="left"/>
    </w:lvl>
    <w:lvl w:ilvl="7" w:tplc="1548DE5C">
      <w:numFmt w:val="decimal"/>
      <w:lvlText w:val=""/>
      <w:lvlJc w:val="left"/>
    </w:lvl>
    <w:lvl w:ilvl="8" w:tplc="1C7C04C2">
      <w:numFmt w:val="decimal"/>
      <w:lvlText w:val=""/>
      <w:lvlJc w:val="left"/>
    </w:lvl>
  </w:abstractNum>
  <w:abstractNum w:abstractNumId="2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048D"/>
    <w:multiLevelType w:val="hybridMultilevel"/>
    <w:tmpl w:val="8F5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4E0"/>
    <w:rsid w:val="006804E0"/>
    <w:rsid w:val="0087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E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Plain Text"/>
    <w:basedOn w:val="a"/>
    <w:link w:val="a5"/>
    <w:rsid w:val="006804E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804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804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2020-08-30T16:22:00Z</dcterms:created>
  <dcterms:modified xsi:type="dcterms:W3CDTF">2020-08-30T16:23:00Z</dcterms:modified>
</cp:coreProperties>
</file>