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96" w:rsidRPr="005F64C5" w:rsidRDefault="001C1B96" w:rsidP="001C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F64C5">
        <w:rPr>
          <w:rFonts w:ascii="Times New Roman" w:eastAsia="Times New Roman" w:hAnsi="Times New Roman" w:cs="Times New Roman"/>
          <w:sz w:val="28"/>
          <w:szCs w:val="28"/>
        </w:rPr>
        <w:t>«Дорожная карта»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B96" w:rsidRPr="005F64C5" w:rsidRDefault="001C1B96" w:rsidP="001C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sz w:val="28"/>
          <w:szCs w:val="28"/>
        </w:rPr>
        <w:t>Реализация 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левой модели наставничества в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ОУ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« </w:t>
      </w:r>
      <w:proofErr w:type="spell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Калашниковской</w:t>
      </w:r>
      <w:proofErr w:type="spellEnd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»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2022-2023</w:t>
      </w:r>
      <w:r w:rsidRPr="005F64C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1C1B96" w:rsidRPr="005F64C5" w:rsidRDefault="001C1B96" w:rsidP="001C1B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1B96" w:rsidRPr="005F64C5" w:rsidRDefault="001C1B96" w:rsidP="001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B96" w:rsidRPr="005F64C5" w:rsidRDefault="001C1B96" w:rsidP="001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/>
      </w:tblPr>
      <w:tblGrid>
        <w:gridCol w:w="555"/>
        <w:gridCol w:w="1838"/>
        <w:gridCol w:w="2110"/>
        <w:gridCol w:w="8411"/>
        <w:gridCol w:w="1258"/>
        <w:gridCol w:w="2130"/>
      </w:tblGrid>
      <w:tr w:rsidR="001C1B96" w:rsidRPr="005F64C5" w:rsidTr="00571194">
        <w:trPr>
          <w:trHeight w:val="572"/>
        </w:trPr>
        <w:tc>
          <w:tcPr>
            <w:tcW w:w="555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этапа</w:t>
            </w: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8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условий для запуска программы наставничества</w:t>
            </w: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Распоряжения Министерства просвещения Российской Федерации № Р-145 от 25 декабря 2019г.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1C1B96" w:rsidRPr="005F64C5" w:rsidRDefault="001C1B96" w:rsidP="00571194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системных папок по проблеме наставничества.</w:t>
            </w:r>
          </w:p>
          <w:p w:rsidR="001C1B96" w:rsidRPr="005F64C5" w:rsidRDefault="001C1B96" w:rsidP="00571194">
            <w:pPr>
              <w:numPr>
                <w:ilvl w:val="1"/>
                <w:numId w:val="15"/>
              </w:numPr>
              <w:spacing w:after="0" w:line="240" w:lineRule="auto"/>
              <w:ind w:left="3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шаблонами документов для реализации целевой модели. 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Н.М.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школы, администрация школы.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нормативной базы реализации целевой модели </w:t>
            </w:r>
            <w:r w:rsidRPr="0043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Pr="0043794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МОУ « </w:t>
            </w:r>
            <w:proofErr w:type="spellStart"/>
            <w:r w:rsidRPr="0043794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>Калашниковской</w:t>
            </w:r>
            <w:proofErr w:type="spellEnd"/>
            <w:r w:rsidRPr="0043794F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  <w:lang w:eastAsia="en-US"/>
              </w:rPr>
              <w:t xml:space="preserve">  СОШ»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4"/>
              </w:numPr>
              <w:tabs>
                <w:tab w:val="num" w:pos="2077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«Внедрение целевой модели наставничества в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М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Калашниковской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B96" w:rsidRPr="005F64C5" w:rsidRDefault="001C1B96" w:rsidP="00571194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Положения о наставничестве в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М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Калашниковской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B96" w:rsidRPr="005F64C5" w:rsidRDefault="001C1B96" w:rsidP="00571194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Целе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 модели наставничества в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М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Калашниковской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»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C1B96" w:rsidRPr="005F64C5" w:rsidRDefault="001C1B96" w:rsidP="00571194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«дорожной карты» внедрени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системы наставничества в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М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Калашниковской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»</w:t>
            </w:r>
          </w:p>
          <w:p w:rsidR="001C1B96" w:rsidRPr="005F64C5" w:rsidRDefault="001C1B96" w:rsidP="00571194">
            <w:pPr>
              <w:numPr>
                <w:ilvl w:val="1"/>
                <w:numId w:val="14"/>
              </w:numPr>
              <w:tabs>
                <w:tab w:val="num" w:pos="1085"/>
              </w:tabs>
              <w:spacing w:after="0" w:line="240" w:lineRule="auto"/>
              <w:ind w:left="3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куратора внедрение Целевой модели наставничества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М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«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Калашниковской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</w:t>
            </w:r>
            <w:r w:rsidRPr="005F64C5"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 xml:space="preserve"> СОШ</w:t>
            </w:r>
            <w:r>
              <w:rPr>
                <w:rFonts w:ascii="Times New Roman" w:eastAsia="Calibri" w:hAnsi="Times New Roman" w:cs="Times New Roman"/>
                <w:bCs/>
                <w:spacing w:val="3"/>
                <w:sz w:val="28"/>
                <w:szCs w:val="28"/>
                <w:lang w:eastAsia="en-US"/>
              </w:rPr>
              <w:t>»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приказа)</w:t>
            </w:r>
          </w:p>
          <w:p w:rsidR="001C1B96" w:rsidRPr="005F64C5" w:rsidRDefault="001C1B96" w:rsidP="00571194">
            <w:pPr>
              <w:spacing w:after="0" w:line="240" w:lineRule="auto"/>
              <w:ind w:lef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Н.М.,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школы, администрация школы.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Выбор формы и программ наставничества исходя из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потребностей школы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3"/>
              </w:numPr>
              <w:tabs>
                <w:tab w:val="num" w:pos="2068"/>
              </w:tabs>
              <w:spacing w:after="0" w:line="240" w:lineRule="auto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 </w:t>
            </w:r>
            <w:proofErr w:type="gramEnd"/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3"/>
              </w:numPr>
              <w:tabs>
                <w:tab w:val="num" w:pos="1881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3"/>
              </w:numPr>
              <w:tabs>
                <w:tab w:val="num" w:pos="1739"/>
              </w:tabs>
              <w:spacing w:after="0" w:line="240" w:lineRule="auto"/>
              <w:ind w:left="4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банк программ по форме наставничества «Ученик – ученик».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директора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родителей, педагогов, обучающихся о возможностях и целях целевой модели наставничества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1C1B96" w:rsidRPr="005F64C5" w:rsidRDefault="001C1B96" w:rsidP="00571194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родительского собрания.</w:t>
            </w:r>
          </w:p>
          <w:p w:rsidR="001C1B96" w:rsidRPr="005F64C5" w:rsidRDefault="001C1B96" w:rsidP="00571194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1C1B96" w:rsidRPr="005F64C5" w:rsidRDefault="001C1B96" w:rsidP="00571194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1C1B96" w:rsidRPr="005F64C5" w:rsidRDefault="001C1B96" w:rsidP="00571194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 сайте школы.</w:t>
            </w:r>
          </w:p>
          <w:p w:rsidR="001C1B96" w:rsidRPr="005F64C5" w:rsidRDefault="001C1B96" w:rsidP="00571194">
            <w:pPr>
              <w:numPr>
                <w:ilvl w:val="1"/>
                <w:numId w:val="12"/>
              </w:numPr>
              <w:tabs>
                <w:tab w:val="num" w:pos="2006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внешней средой.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школы, администрация школы, классные руководители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8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Собор данных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наставляемых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  <w:p w:rsidR="001C1B96" w:rsidRPr="005F64C5" w:rsidRDefault="001C1B96" w:rsidP="00571194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 от совершеннолетних участников программы и согласие от родителей (законных представителей) несовершеннолетних наставляемых.</w:t>
            </w:r>
          </w:p>
          <w:p w:rsidR="001C1B96" w:rsidRPr="005F64C5" w:rsidRDefault="001C1B96" w:rsidP="00571194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1C1B96" w:rsidRPr="005F64C5" w:rsidRDefault="001C1B96" w:rsidP="00571194">
            <w:pPr>
              <w:numPr>
                <w:ilvl w:val="1"/>
                <w:numId w:val="1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1C1B96" w:rsidRPr="005F64C5" w:rsidRDefault="001C1B96" w:rsidP="00571194">
            <w:pPr>
              <w:numPr>
                <w:ilvl w:val="1"/>
                <w:numId w:val="10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2110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данных о наставниках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1C1B96" w:rsidRPr="005F64C5" w:rsidRDefault="001C1B96" w:rsidP="00571194">
            <w:pPr>
              <w:numPr>
                <w:ilvl w:val="1"/>
                <w:numId w:val="9"/>
              </w:numPr>
              <w:tabs>
                <w:tab w:val="num" w:pos="1723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обработку персональных данных.</w:t>
            </w:r>
          </w:p>
          <w:p w:rsidR="001C1B96" w:rsidRPr="005F64C5" w:rsidRDefault="001C1B96" w:rsidP="00571194">
            <w:p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9"/>
              </w:numPr>
              <w:tabs>
                <w:tab w:val="num" w:pos="2148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(круглый стол) для информирования и вовлечения потенциальных наставников.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1C1B96" w:rsidRPr="005F64C5" w:rsidRDefault="001C1B96" w:rsidP="00571194">
            <w:pPr>
              <w:numPr>
                <w:ilvl w:val="1"/>
                <w:numId w:val="8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8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1"/>
              </w:numPr>
              <w:tabs>
                <w:tab w:val="num" w:pos="1864"/>
              </w:tabs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базы наставников и выбрать подходящих для конкретной программы.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наставляемыми</w:t>
            </w:r>
            <w:proofErr w:type="gramEnd"/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методические материалы для сопровождения наставнической деятельности.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Издать приказ об организации «Школы наставников»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и графиков обучения наставников.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2"/>
                <w:numId w:val="7"/>
              </w:numPr>
              <w:spacing w:after="0" w:line="240" w:lineRule="auto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куратор целевой модели наставничества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38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наставнических пар/групп</w:t>
            </w: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наставников и наставляемых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1C1B96" w:rsidRPr="005F64C5" w:rsidRDefault="001C1B96" w:rsidP="00571194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1C1B96" w:rsidRPr="005F64C5" w:rsidRDefault="001C1B96" w:rsidP="00571194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1C1B96" w:rsidRPr="005F64C5" w:rsidRDefault="001C1B96" w:rsidP="00571194">
            <w:pPr>
              <w:numPr>
                <w:ilvl w:val="1"/>
                <w:numId w:val="6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пары/группы.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</w:t>
            </w:r>
            <w:proofErr w:type="spell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модели наставничества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наставнических пар/групп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приказа «Об утверждении наставнических пар/групп».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планов индивидуального развития наставляемых, индивидуальные траектории обучения.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5"/>
              </w:numPr>
              <w:spacing w:after="0" w:line="240" w:lineRule="auto"/>
              <w:ind w:left="5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психологического сопровождения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38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работы наставнических пар/групп</w:t>
            </w: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комплекса последовательных встреч наставников и наставляемых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1C1B96" w:rsidRPr="005F64C5" w:rsidRDefault="001C1B96" w:rsidP="00571194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1C1B96" w:rsidRPr="005F64C5" w:rsidRDefault="001C1B96" w:rsidP="00571194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1C1B96" w:rsidRPr="005F64C5" w:rsidRDefault="001C1B96" w:rsidP="00571194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1C1B96" w:rsidRPr="005F64C5" w:rsidRDefault="001C1B96" w:rsidP="00571194">
            <w:pPr>
              <w:numPr>
                <w:ilvl w:val="1"/>
                <w:numId w:val="4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текущего контроля достижения планируемых результатов 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наставниками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Анкетирование. Форма анкет обратной связи для промежуточной оценки.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8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2110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итогам наставнической программы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1C1B96" w:rsidRPr="005F64C5" w:rsidRDefault="001C1B96" w:rsidP="00571194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C1B96" w:rsidRPr="005F64C5" w:rsidRDefault="001C1B96" w:rsidP="00571194">
            <w:pPr>
              <w:numPr>
                <w:ilvl w:val="1"/>
                <w:numId w:val="3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и поощрение наставников</w:t>
            </w: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поощрении участников наставнической деятельности.</w:t>
            </w:r>
          </w:p>
          <w:p w:rsidR="001C1B96" w:rsidRPr="005F64C5" w:rsidRDefault="001C1B96" w:rsidP="00571194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1C1B96" w:rsidRPr="005F64C5" w:rsidRDefault="001C1B96" w:rsidP="00571194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приказа «О проведении итогового мероприятия в рамках реализации целевой модели наставничества». 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C1B96" w:rsidRPr="005F64C5" w:rsidTr="00571194">
        <w:trPr>
          <w:trHeight w:val="1148"/>
        </w:trPr>
        <w:tc>
          <w:tcPr>
            <w:tcW w:w="555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3" w:type="dxa"/>
          </w:tcPr>
          <w:p w:rsidR="001C1B96" w:rsidRPr="005F64C5" w:rsidRDefault="001C1B96" w:rsidP="00571194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 партнеров.</w:t>
            </w:r>
          </w:p>
          <w:p w:rsidR="001C1B96" w:rsidRPr="005F64C5" w:rsidRDefault="001C1B96" w:rsidP="00571194">
            <w:pPr>
              <w:numPr>
                <w:ilvl w:val="1"/>
                <w:numId w:val="2"/>
              </w:numPr>
              <w:spacing w:after="0" w:line="240" w:lineRule="auto"/>
              <w:ind w:left="5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школьного конкурса профессионального мастерства «Наставник года», «Лучшая пара».</w:t>
            </w:r>
          </w:p>
        </w:tc>
        <w:tc>
          <w:tcPr>
            <w:tcW w:w="125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8" w:type="dxa"/>
          </w:tcPr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директора,</w:t>
            </w:r>
          </w:p>
          <w:p w:rsidR="001C1B96" w:rsidRPr="005F64C5" w:rsidRDefault="001C1B96" w:rsidP="0057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4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 целевой модели наставничества</w:t>
            </w:r>
          </w:p>
        </w:tc>
      </w:tr>
    </w:tbl>
    <w:p w:rsidR="001C1B96" w:rsidRPr="005F64C5" w:rsidRDefault="001C1B96" w:rsidP="001C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1C1B9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4C55"/>
    <w:multiLevelType w:val="multilevel"/>
    <w:tmpl w:val="AD30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151C4"/>
    <w:multiLevelType w:val="multilevel"/>
    <w:tmpl w:val="FC8E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0747A"/>
    <w:multiLevelType w:val="multilevel"/>
    <w:tmpl w:val="006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B2608"/>
    <w:multiLevelType w:val="hybridMultilevel"/>
    <w:tmpl w:val="787ED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7D3BAE"/>
    <w:multiLevelType w:val="hybridMultilevel"/>
    <w:tmpl w:val="6360E8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F61FB"/>
    <w:multiLevelType w:val="multilevel"/>
    <w:tmpl w:val="28B8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073D55"/>
    <w:multiLevelType w:val="hybridMultilevel"/>
    <w:tmpl w:val="58B82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2178D"/>
    <w:multiLevelType w:val="hybridMultilevel"/>
    <w:tmpl w:val="6E262C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D22754"/>
    <w:multiLevelType w:val="multilevel"/>
    <w:tmpl w:val="9D3C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90583A"/>
    <w:multiLevelType w:val="multilevel"/>
    <w:tmpl w:val="F83220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6175"/>
    <w:multiLevelType w:val="hybridMultilevel"/>
    <w:tmpl w:val="414A1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057A7"/>
    <w:multiLevelType w:val="hybridMultilevel"/>
    <w:tmpl w:val="D5A4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92299B"/>
    <w:multiLevelType w:val="hybridMultilevel"/>
    <w:tmpl w:val="9C642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8671B"/>
    <w:multiLevelType w:val="multilevel"/>
    <w:tmpl w:val="F43E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DA59CD"/>
    <w:multiLevelType w:val="multilevel"/>
    <w:tmpl w:val="3272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1B96"/>
    <w:rsid w:val="001C1B96"/>
    <w:rsid w:val="004A52A7"/>
    <w:rsid w:val="006C0B77"/>
    <w:rsid w:val="006C6D82"/>
    <w:rsid w:val="008242FF"/>
    <w:rsid w:val="00870751"/>
    <w:rsid w:val="00922C48"/>
    <w:rsid w:val="00997598"/>
    <w:rsid w:val="00B915B7"/>
    <w:rsid w:val="00BC57B8"/>
    <w:rsid w:val="00C408E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Саятовна</dc:creator>
  <cp:lastModifiedBy>Татьяна Саятовна</cp:lastModifiedBy>
  <cp:revision>2</cp:revision>
  <dcterms:created xsi:type="dcterms:W3CDTF">2023-12-27T12:23:00Z</dcterms:created>
  <dcterms:modified xsi:type="dcterms:W3CDTF">2023-12-27T12:23:00Z</dcterms:modified>
</cp:coreProperties>
</file>